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entieth Century" w:cs="Twentieth Century" w:eastAsia="Twentieth Century" w:hAnsi="Twentieth Century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u w:val="single"/>
          <w:rtl w:val="0"/>
        </w:rPr>
        <w:t xml:space="preserve">2nd Grade Supply List 2021-2022</w:t>
      </w:r>
    </w:p>
    <w:p w:rsidR="00000000" w:rsidDel="00000000" w:rsidP="00000000" w:rsidRDefault="00000000" w:rsidRPr="00000000" w14:paraId="00000002">
      <w:pPr>
        <w:jc w:val="center"/>
        <w:rPr>
          <w:rFonts w:ascii="Twentieth Century" w:cs="Twentieth Century" w:eastAsia="Twentieth Century" w:hAnsi="Twentieth Century"/>
          <w:b w:val="1"/>
          <w:i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i w:val="1"/>
          <w:sz w:val="24"/>
          <w:szCs w:val="24"/>
          <w:rtl w:val="0"/>
        </w:rPr>
        <w:t xml:space="preserve">All items are due on the first day of school. Please label all items with your child’s name. Also, we prefer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Twentieth Century" w:cs="Twentieth Century" w:eastAsia="Twentieth Century" w:hAnsi="Twentieth Century"/>
          <w:i w:val="1"/>
          <w:sz w:val="24"/>
          <w:szCs w:val="24"/>
          <w:rtl w:val="0"/>
        </w:rPr>
        <w:t xml:space="preserve">backpacks with wheels as they do not fit in the lockers.</w:t>
        <w:br w:type="textWrapping"/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z w:val="24"/>
          <w:szCs w:val="24"/>
          <w:rtl w:val="0"/>
        </w:rPr>
        <w:t xml:space="preserve">Items with an asterisk will be collected from the students and stored in the classroom.</w:t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Durable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two-pocket folders. We designate a specific color for the different subjects. Please purchase the following colored folders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label them with the assigned subject: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 (reading), red (math), yellow (morning work/extra), blue (science and social studies), and one of your choice (homework).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Inside the homework folder,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label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left pocket as Keep at Home and the right pocket as Bring Back to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 ruled one-subject notebooks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purchase the following colors: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green, red, and blue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Zipper pencil case 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 boxes please)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Boxes of (12+ count)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sharpened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pencils*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Individual sharpener that catches pencil shavings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Pair of scissors*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Elmer’s glue sticks*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Yellow highlighters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Pack of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WIDE-RULED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loose leaf paper*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Rolls of paper towels*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Tissue boxes*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Packs of Wet Ones Hand Sanitizing Wipes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names A-M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Large pack of disinfectant wipes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 N-Z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Ruler marked with centimeters and inches*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Pack of sandwich size Ziploc bags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names A-M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of gallon size Ziploc bags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names N-Z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Pack of standard sized colored construction paper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names A-M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of long sized colored construction paper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names N-Z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of Crayola crayons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of Crayola colored pencils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of Crayola washable markers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Pack of index cards*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Bottle of hand sanitizer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names A-M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of Expo dry erase markers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Last names N-Z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wentieth Century" w:cs="Twentieth Century" w:eastAsia="Twentieth Century" w:hAnsi="Twentieth Century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1” red binder for Chinese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rtl w:val="0"/>
        </w:rPr>
        <w:t xml:space="preserve">Pack of Elmer’s glue sticks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LABELED “ART”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(%1)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5181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49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49B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uwpSvAxLYmZJTveffv+muJEYg==">AMUW2mUqUTiD/vjOP/D6qHIXJaBr5DGjRgX0/qqB9+ARuwA191R4wEyg73VrFnqfjmOXZjZPAvJGEOPSfuD/uD1/2dG916NI1GI38HFai3bAE6JPg4jw5IlK/k/gmFyRD4wcScxEQUsy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2019-04-05T14:36:00Z</dcterms:created>
  <dc:creator>Amber</dc:creator>
</cp:coreProperties>
</file>